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6828"/>
      </w:tblGrid>
      <w:tr w:rsidR="00C961A3" w:rsidRPr="00873F9B" w:rsidTr="006E3B25">
        <w:trPr>
          <w:trHeight w:val="828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828" w:type="dxa"/>
          </w:tcPr>
          <w:p w:rsidR="00C961A3" w:rsidRPr="00873F9B" w:rsidRDefault="006E3B25" w:rsidP="00873F9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6E3B25">
              <w:rPr>
                <w:sz w:val="24"/>
                <w:szCs w:val="24"/>
              </w:rPr>
              <w:t>UA-2025-01-17-016656-a</w:t>
            </w:r>
          </w:p>
        </w:tc>
      </w:tr>
      <w:tr w:rsidR="00C961A3" w:rsidRPr="00873F9B" w:rsidTr="006E3B25">
        <w:trPr>
          <w:trHeight w:val="635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tabs>
                <w:tab w:val="left" w:pos="1713"/>
              </w:tabs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Назва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>предмета закупівлі</w:t>
            </w:r>
          </w:p>
        </w:tc>
        <w:tc>
          <w:tcPr>
            <w:tcW w:w="6828" w:type="dxa"/>
          </w:tcPr>
          <w:p w:rsidR="00C961A3" w:rsidRPr="00873F9B" w:rsidRDefault="00873F9B" w:rsidP="00873F9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55510000-8Послуги</w:t>
            </w:r>
            <w:r w:rsidRPr="00873F9B">
              <w:rPr>
                <w:spacing w:val="-2"/>
                <w:sz w:val="24"/>
                <w:szCs w:val="24"/>
              </w:rPr>
              <w:t>їдалень</w:t>
            </w:r>
          </w:p>
          <w:p w:rsidR="00C961A3" w:rsidRPr="00873F9B" w:rsidRDefault="00873F9B" w:rsidP="00873F9B">
            <w:pPr>
              <w:pStyle w:val="TableParagraph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(послуги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з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організації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харчування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учнів1-4</w:t>
            </w:r>
            <w:r w:rsidRPr="00873F9B">
              <w:rPr>
                <w:spacing w:val="-2"/>
                <w:sz w:val="24"/>
                <w:szCs w:val="24"/>
              </w:rPr>
              <w:t xml:space="preserve"> класів)</w:t>
            </w:r>
          </w:p>
        </w:tc>
      </w:tr>
      <w:tr w:rsidR="00C961A3" w:rsidRPr="00873F9B" w:rsidTr="006E3B25">
        <w:trPr>
          <w:trHeight w:val="2484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tabs>
                <w:tab w:val="left" w:pos="1416"/>
                <w:tab w:val="left" w:pos="1884"/>
              </w:tabs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Обґрунтування технічних</w:t>
            </w:r>
            <w:r w:rsidR="006E3B25">
              <w:rPr>
                <w:b/>
                <w:sz w:val="24"/>
                <w:szCs w:val="24"/>
              </w:rPr>
              <w:t xml:space="preserve"> </w:t>
            </w:r>
            <w:r w:rsidRPr="00873F9B">
              <w:rPr>
                <w:b/>
                <w:spacing w:val="-6"/>
                <w:sz w:val="24"/>
                <w:szCs w:val="24"/>
              </w:rPr>
              <w:t>та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>якісних характеристик</w:t>
            </w:r>
          </w:p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z w:val="24"/>
                <w:szCs w:val="24"/>
              </w:rPr>
              <w:t>предмета</w:t>
            </w:r>
            <w:r w:rsidRPr="00873F9B">
              <w:rPr>
                <w:b/>
                <w:spacing w:val="-2"/>
                <w:sz w:val="24"/>
                <w:szCs w:val="24"/>
              </w:rPr>
              <w:t xml:space="preserve"> закупівлі</w:t>
            </w:r>
          </w:p>
        </w:tc>
        <w:tc>
          <w:tcPr>
            <w:tcW w:w="6828" w:type="dxa"/>
          </w:tcPr>
          <w:p w:rsidR="00C961A3" w:rsidRPr="00873F9B" w:rsidRDefault="00873F9B" w:rsidP="00873F9B">
            <w:pPr>
              <w:pStyle w:val="TableParagraph"/>
              <w:ind w:left="0" w:firstLine="30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Харчування учнів початкових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класів повинно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здійснюватися відповідно до норм та порядку організаціїхарчування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 w:rsidRPr="00873F9B">
              <w:rPr>
                <w:color w:val="333333"/>
                <w:sz w:val="24"/>
                <w:szCs w:val="24"/>
              </w:rPr>
              <w:t xml:space="preserve">24 березня 2021 року № 305 </w:t>
            </w:r>
            <w:r w:rsidRPr="00873F9B">
              <w:rPr>
                <w:sz w:val="24"/>
                <w:szCs w:val="24"/>
              </w:rPr>
              <w:t xml:space="preserve">«Про затвердження норм та Порядкуорганізаціїхарчування узакладах освіти та дитячих закладах оздоровлення та відпочинку» (із змінами т а </w:t>
            </w:r>
            <w:r w:rsidRPr="00873F9B">
              <w:rPr>
                <w:spacing w:val="-2"/>
                <w:sz w:val="24"/>
                <w:szCs w:val="24"/>
              </w:rPr>
              <w:t>доповненнями).</w:t>
            </w:r>
          </w:p>
        </w:tc>
      </w:tr>
      <w:tr w:rsidR="00C961A3" w:rsidRPr="00873F9B" w:rsidTr="006E3B25">
        <w:trPr>
          <w:trHeight w:val="1415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tabs>
                <w:tab w:val="left" w:pos="1407"/>
              </w:tabs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Розмір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>бюджетного призначення</w:t>
            </w:r>
          </w:p>
        </w:tc>
        <w:tc>
          <w:tcPr>
            <w:tcW w:w="6828" w:type="dxa"/>
          </w:tcPr>
          <w:p w:rsidR="00C961A3" w:rsidRPr="00873F9B" w:rsidRDefault="006E3B25" w:rsidP="00873F9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1 369 500</w:t>
            </w:r>
            <w:r w:rsidR="00873F9B" w:rsidRPr="00873F9B">
              <w:rPr>
                <w:sz w:val="24"/>
                <w:szCs w:val="24"/>
              </w:rPr>
              <w:t xml:space="preserve"> </w:t>
            </w:r>
            <w:r w:rsidR="00873F9B" w:rsidRPr="00873F9B">
              <w:rPr>
                <w:spacing w:val="-4"/>
                <w:sz w:val="24"/>
                <w:szCs w:val="24"/>
              </w:rPr>
              <w:t>грн.</w:t>
            </w:r>
          </w:p>
          <w:p w:rsidR="006E3B25" w:rsidRDefault="00873F9B" w:rsidP="006E3B25">
            <w:pPr>
              <w:pStyle w:val="TableParagraph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70%Субвенція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з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державного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бюджету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місцевим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бюджетам </w:t>
            </w:r>
          </w:p>
          <w:p w:rsidR="00C961A3" w:rsidRPr="00873F9B" w:rsidRDefault="00873F9B" w:rsidP="006E3B25">
            <w:pPr>
              <w:pStyle w:val="TableParagraph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30% місцевий бюджет</w:t>
            </w:r>
          </w:p>
        </w:tc>
      </w:tr>
      <w:tr w:rsidR="00C961A3" w:rsidRPr="00873F9B" w:rsidTr="006E3B25">
        <w:trPr>
          <w:trHeight w:val="827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spacing w:line="275" w:lineRule="exact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Обґрунтування</w:t>
            </w:r>
          </w:p>
          <w:p w:rsidR="00C961A3" w:rsidRPr="00873F9B" w:rsidRDefault="00873F9B" w:rsidP="00873F9B">
            <w:pPr>
              <w:pStyle w:val="TableParagraph"/>
              <w:tabs>
                <w:tab w:val="left" w:pos="1810"/>
              </w:tabs>
              <w:spacing w:line="270" w:lineRule="atLeast"/>
              <w:ind w:left="0"/>
              <w:rPr>
                <w:b/>
                <w:sz w:val="24"/>
                <w:szCs w:val="24"/>
              </w:rPr>
            </w:pPr>
            <w:r w:rsidRPr="00873F9B">
              <w:rPr>
                <w:b/>
                <w:spacing w:val="-2"/>
                <w:sz w:val="24"/>
                <w:szCs w:val="24"/>
              </w:rPr>
              <w:t>очікуваної</w:t>
            </w:r>
            <w:r w:rsidRPr="00873F9B">
              <w:rPr>
                <w:b/>
                <w:sz w:val="24"/>
                <w:szCs w:val="24"/>
              </w:rPr>
              <w:tab/>
            </w:r>
            <w:r w:rsidRPr="00873F9B">
              <w:rPr>
                <w:b/>
                <w:spacing w:val="-2"/>
                <w:sz w:val="24"/>
                <w:szCs w:val="24"/>
              </w:rPr>
              <w:t xml:space="preserve">вартості </w:t>
            </w:r>
            <w:r w:rsidRPr="00873F9B">
              <w:rPr>
                <w:b/>
                <w:sz w:val="24"/>
                <w:szCs w:val="24"/>
              </w:rPr>
              <w:t>предмета закупівлі</w:t>
            </w:r>
          </w:p>
        </w:tc>
        <w:tc>
          <w:tcPr>
            <w:tcW w:w="6828" w:type="dxa"/>
          </w:tcPr>
          <w:p w:rsidR="00D4218D" w:rsidRPr="00873F9B" w:rsidRDefault="00873F9B" w:rsidP="00873F9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кількість обідів </w:t>
            </w:r>
            <w:r w:rsidR="00D4218D" w:rsidRPr="00873F9B">
              <w:rPr>
                <w:sz w:val="24"/>
                <w:szCs w:val="24"/>
              </w:rPr>
              <w:t>27  390</w:t>
            </w:r>
          </w:p>
          <w:p w:rsidR="006E3B25" w:rsidRDefault="00873F9B" w:rsidP="00873F9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вартість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обіду50грн. </w:t>
            </w:r>
          </w:p>
          <w:p w:rsidR="00C961A3" w:rsidRPr="00873F9B" w:rsidRDefault="00D4218D" w:rsidP="00873F9B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27390</w:t>
            </w:r>
            <w:r w:rsidR="00873F9B" w:rsidRPr="00873F9B">
              <w:rPr>
                <w:sz w:val="24"/>
                <w:szCs w:val="24"/>
              </w:rPr>
              <w:t>х50=</w:t>
            </w:r>
            <w:r w:rsidRPr="00873F9B">
              <w:rPr>
                <w:sz w:val="24"/>
                <w:szCs w:val="24"/>
              </w:rPr>
              <w:t>1 369 500</w:t>
            </w:r>
            <w:r w:rsidR="00873F9B" w:rsidRPr="00873F9B">
              <w:rPr>
                <w:sz w:val="24"/>
                <w:szCs w:val="24"/>
              </w:rPr>
              <w:t>0 грн</w:t>
            </w:r>
            <w:r w:rsidR="006E3B25">
              <w:rPr>
                <w:sz w:val="24"/>
                <w:szCs w:val="24"/>
              </w:rPr>
              <w:t>.</w:t>
            </w:r>
          </w:p>
        </w:tc>
      </w:tr>
      <w:tr w:rsidR="00C961A3" w:rsidRPr="00873F9B" w:rsidTr="006E3B25">
        <w:trPr>
          <w:trHeight w:val="4692"/>
        </w:trPr>
        <w:tc>
          <w:tcPr>
            <w:tcW w:w="2802" w:type="dxa"/>
          </w:tcPr>
          <w:p w:rsidR="00C961A3" w:rsidRPr="00873F9B" w:rsidRDefault="00873F9B" w:rsidP="00873F9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873F9B">
              <w:rPr>
                <w:b/>
                <w:spacing w:val="-2"/>
                <w:sz w:val="24"/>
                <w:szCs w:val="24"/>
              </w:rPr>
              <w:t>Обгрунтування</w:t>
            </w:r>
            <w:proofErr w:type="spellEnd"/>
            <w:r w:rsidR="006E3B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73F9B">
              <w:rPr>
                <w:b/>
                <w:sz w:val="24"/>
                <w:szCs w:val="24"/>
              </w:rPr>
              <w:t>процедури</w:t>
            </w:r>
            <w:r w:rsidR="006E3B25">
              <w:rPr>
                <w:b/>
                <w:sz w:val="24"/>
                <w:szCs w:val="24"/>
              </w:rPr>
              <w:t xml:space="preserve"> </w:t>
            </w:r>
            <w:r w:rsidRPr="00873F9B">
              <w:rPr>
                <w:b/>
                <w:sz w:val="24"/>
                <w:szCs w:val="24"/>
              </w:rPr>
              <w:t>закупівлі</w:t>
            </w:r>
          </w:p>
        </w:tc>
        <w:tc>
          <w:tcPr>
            <w:tcW w:w="6828" w:type="dxa"/>
          </w:tcPr>
          <w:p w:rsidR="00C961A3" w:rsidRPr="00873F9B" w:rsidRDefault="00873F9B" w:rsidP="00873F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Відповідно до рішенням виконавчого комітету Тернопільської МР від 15.01.2025 №56 «Про організацію харчування здобувачів освіти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 xml:space="preserve">у закладах загальної середньої, професійної (професійно-технічної) та фахової </w:t>
            </w:r>
            <w:r w:rsidR="006E3B25">
              <w:rPr>
                <w:sz w:val="24"/>
                <w:szCs w:val="24"/>
              </w:rPr>
              <w:t xml:space="preserve">перед вищої </w:t>
            </w:r>
            <w:r w:rsidRPr="00873F9B">
              <w:rPr>
                <w:sz w:val="24"/>
                <w:szCs w:val="24"/>
              </w:rPr>
              <w:t xml:space="preserve">освіти у 2025 </w:t>
            </w:r>
            <w:proofErr w:type="spellStart"/>
            <w:r w:rsidRPr="00873F9B">
              <w:rPr>
                <w:sz w:val="24"/>
                <w:szCs w:val="24"/>
              </w:rPr>
              <w:t>році”</w:t>
            </w:r>
            <w:proofErr w:type="spellEnd"/>
            <w:r w:rsidRPr="00873F9B">
              <w:rPr>
                <w:sz w:val="24"/>
                <w:szCs w:val="24"/>
              </w:rPr>
              <w:t>,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вартість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одноденного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харчування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учня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початкових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класів закладів загальної середньої освіти коштує 50 грн., учні початкових класів закладів загальної середньої освіти харчуються відповідно до порядку та умов, визначених Постановою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Кабінету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Міністрів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України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від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04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жовтня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2024</w:t>
            </w:r>
            <w:r w:rsidRPr="00873F9B">
              <w:rPr>
                <w:spacing w:val="-5"/>
                <w:sz w:val="24"/>
                <w:szCs w:val="24"/>
              </w:rPr>
              <w:t>р.</w:t>
            </w:r>
          </w:p>
          <w:p w:rsidR="00D4218D" w:rsidRPr="00873F9B" w:rsidRDefault="00873F9B" w:rsidP="00873F9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році». </w:t>
            </w:r>
          </w:p>
          <w:p w:rsidR="00C961A3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>Враховуючи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вище викладене та згідно Особливостей буде проведена</w:t>
            </w:r>
            <w:r w:rsidR="006E3B25">
              <w:rPr>
                <w:sz w:val="24"/>
                <w:szCs w:val="24"/>
              </w:rPr>
              <w:t xml:space="preserve"> </w:t>
            </w:r>
            <w:r w:rsidRPr="00873F9B">
              <w:rPr>
                <w:sz w:val="24"/>
                <w:szCs w:val="24"/>
              </w:rPr>
              <w:t>процедура закупівлі - відкриті торги з особливостями</w:t>
            </w:r>
          </w:p>
          <w:p w:rsidR="00D4218D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  <w:r w:rsidRPr="00873F9B">
              <w:rPr>
                <w:sz w:val="24"/>
                <w:szCs w:val="24"/>
              </w:rPr>
              <w:t xml:space="preserve">Обґрунтування очікуваної вартості предмета закупівлі: відповідає розміру бюджетного призначення. Очікувана вартість предмета закупівлі розраховано на підставі  розрахунку вартості організації харчування одного учня на день виходячи з розрахунку середньої кількості дітей та середньої кількості днів харчуваннята наказ Управління освіти і науки ТМР від 15.01.2025 р. №12 «Про організацію харчування здобувачів освіти у закладах загальної середньої, професійної (професійно-технічної) та фахової </w:t>
            </w:r>
            <w:proofErr w:type="spellStart"/>
            <w:r w:rsidRPr="00873F9B">
              <w:rPr>
                <w:sz w:val="24"/>
                <w:szCs w:val="24"/>
              </w:rPr>
              <w:t>передвищої</w:t>
            </w:r>
            <w:proofErr w:type="spellEnd"/>
            <w:r w:rsidRPr="00873F9B">
              <w:rPr>
                <w:sz w:val="24"/>
                <w:szCs w:val="24"/>
              </w:rPr>
              <w:t xml:space="preserve"> освіти у 2025 році»</w:t>
            </w:r>
            <w:r w:rsidR="00F36901" w:rsidRPr="00873F9B">
              <w:rPr>
                <w:sz w:val="24"/>
                <w:szCs w:val="24"/>
              </w:rPr>
              <w:t xml:space="preserve">, наказ </w:t>
            </w:r>
            <w:r w:rsidR="00873F9B" w:rsidRPr="00873F9B">
              <w:rPr>
                <w:sz w:val="24"/>
                <w:szCs w:val="24"/>
              </w:rPr>
              <w:t xml:space="preserve">ТЗОШ №14 ім. Б. Лепкого </w:t>
            </w:r>
            <w:r w:rsidR="00F36901" w:rsidRPr="00873F9B">
              <w:rPr>
                <w:sz w:val="24"/>
                <w:szCs w:val="24"/>
              </w:rPr>
              <w:t xml:space="preserve">№ </w:t>
            </w:r>
            <w:r w:rsidR="00873F9B" w:rsidRPr="00873F9B">
              <w:rPr>
                <w:sz w:val="24"/>
                <w:szCs w:val="24"/>
              </w:rPr>
              <w:t>85-од від 15.01.2025 р. «Про організацію харчування учнів у 2025 році»</w:t>
            </w:r>
          </w:p>
          <w:p w:rsidR="00D4218D" w:rsidRPr="00873F9B" w:rsidRDefault="00D4218D" w:rsidP="00873F9B">
            <w:pPr>
              <w:pStyle w:val="TableParagraph"/>
              <w:spacing w:line="257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bookmarkEnd w:id="0"/>
    </w:tbl>
    <w:p w:rsidR="00FF5BC2" w:rsidRPr="00873F9B" w:rsidRDefault="00FF5BC2" w:rsidP="00873F9B">
      <w:pPr>
        <w:rPr>
          <w:rFonts w:ascii="Times New Roman" w:hAnsi="Times New Roman" w:cs="Times New Roman"/>
          <w:sz w:val="24"/>
          <w:szCs w:val="24"/>
        </w:rPr>
      </w:pPr>
    </w:p>
    <w:p w:rsidR="00873F9B" w:rsidRPr="00873F9B" w:rsidRDefault="00873F9B" w:rsidP="00873F9B">
      <w:pPr>
        <w:rPr>
          <w:rFonts w:ascii="Times New Roman" w:hAnsi="Times New Roman" w:cs="Times New Roman"/>
          <w:sz w:val="24"/>
          <w:szCs w:val="24"/>
        </w:rPr>
      </w:pPr>
    </w:p>
    <w:p w:rsidR="00873F9B" w:rsidRPr="00873F9B" w:rsidRDefault="00873F9B" w:rsidP="00873F9B">
      <w:pPr>
        <w:rPr>
          <w:rFonts w:ascii="Times New Roman" w:hAnsi="Times New Roman" w:cs="Times New Roman"/>
          <w:sz w:val="24"/>
          <w:szCs w:val="24"/>
        </w:rPr>
      </w:pPr>
    </w:p>
    <w:sectPr w:rsidR="00873F9B" w:rsidRPr="00873F9B" w:rsidSect="00FF5BC2">
      <w:type w:val="continuous"/>
      <w:pgSz w:w="11910" w:h="16840"/>
      <w:pgMar w:top="820" w:right="850" w:bottom="280" w:left="1275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C961A3"/>
    <w:rsid w:val="006E3B25"/>
    <w:rsid w:val="00873F9B"/>
    <w:rsid w:val="00C961A3"/>
    <w:rsid w:val="00D4218D"/>
    <w:rsid w:val="00F36901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F5BC2"/>
  </w:style>
  <w:style w:type="paragraph" w:customStyle="1" w:styleId="TableParagraph">
    <w:name w:val="Table Paragraph"/>
    <w:basedOn w:val="a"/>
    <w:uiPriority w:val="1"/>
    <w:qFormat/>
    <w:rsid w:val="00FF5BC2"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9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1</cp:lastModifiedBy>
  <cp:revision>3</cp:revision>
  <cp:lastPrinted>2025-02-27T12:50:00Z</cp:lastPrinted>
  <dcterms:created xsi:type="dcterms:W3CDTF">2025-02-28T11:46:00Z</dcterms:created>
  <dcterms:modified xsi:type="dcterms:W3CDTF">2025-02-28T11:56:00Z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